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712_defa14a.htm"/>
      <w:bookmarkStart w:id="1" w:name="ksater20260712_defa14a"/>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14A</w:t>
      </w:r>
      <w:r>
        <w:rPr>
          <w:rFonts w:ascii="Times New Roman" w:hAnsi="Times New Roman"/>
          <w:caps w:val="false"/>
          <w:smallCaps w:val="false"/>
          <w:sz w:val="20"/>
        </w:rPr>
        <w:t> </w:t>
      </w:r>
      <w:r>
        <w:rPr>
          <w:rFonts w:ascii="Times New Roman" w:hAnsi="Times New Roman"/>
          <w:b/>
          <w:caps w:val="false"/>
          <w:smallCaps w:val="false"/>
          <w:sz w:val="20"/>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14a-11(c) or Rule 14a-12</w:t>
      </w:r>
    </w:p>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28" w:type="dxa"/>
          <w:right w:w="0" w:type="dxa"/>
        </w:tblCellMar>
      </w:tblPr>
      <w:tblGrid>
        <w:gridCol w:w="3815"/>
      </w:tblGrid>
      <w:tr>
        <w:trPr/>
        <w:tc>
          <w:tcPr>
            <w:tcW w:w="38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38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5780"/>
      </w:tblGrid>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57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previously paid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13, 2026, Aterian, Inc. (the “Company”) recorded the below communication for use by Laurel Hill Advisory Group (“Laurel Hill”), the Company’s proxy solicitor, in connection with the pending sale of substantially all of the Company’s assets to Trademark Global, LLC (the “Asset Sale”) and the issuance of shares of the Company’s common stock, par value $0.0001 per share, to David Lazar upon conversion of the Company’s Series AA Convertible Non-Redeemable Preferred Stock and Series AAA Convertible Non-Redeemable Preferred Stock (the “Investment Transaction”). The following is a copy of the script of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Hello, this is Arturo Rodriguez, Chief Executive Officer of Aterian. I'm reaching out with an </w:t>
      </w:r>
      <w:r>
        <w:rPr>
          <w:rFonts w:ascii="Times New Roman" w:hAnsi="Times New Roman"/>
          <w:b/>
          <w:caps w:val="false"/>
          <w:smallCaps w:val="false"/>
          <w:sz w:val="20"/>
        </w:rPr>
        <w:t>URGENT CALL TO 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ONLY 285,000 VOTES OR 2.7% SEPARATES STOCKHOLDERS FROM SECURING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Without Approval of the Asset Sale Proposal there is a material risk that common stockholders will receive very little value, if any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special meeting of stockholders was convened on July 10, 2026, but </w:t>
      </w:r>
      <w:r>
        <w:rPr>
          <w:rFonts w:ascii="Times New Roman" w:hAnsi="Times New Roman"/>
          <w:b/>
          <w:caps w:val="false"/>
          <w:smallCaps w:val="false"/>
          <w:sz w:val="20"/>
        </w:rPr>
        <w:t>we did not yet have enough votes in hand to approve the Asset Sale Proposal</w:t>
      </w:r>
      <w:r>
        <w:rPr>
          <w:rFonts w:ascii="Times New Roman" w:hAnsi="Times New Roman"/>
          <w:caps w:val="false"/>
          <w:smallCaps w:val="false"/>
          <w:sz w:val="20"/>
        </w:rPr>
        <w:t xml:space="preserve">, so the meeting has been </w:t>
      </w:r>
      <w:r>
        <w:rPr>
          <w:rFonts w:ascii="Times New Roman" w:hAnsi="Times New Roman"/>
          <w:b/>
          <w:caps w:val="false"/>
          <w:smallCaps w:val="false"/>
          <w:sz w:val="20"/>
        </w:rPr>
        <w:t>adjourned to Friday, July 17, 2026 at 9:30 a.m. Eastern Time</w:t>
      </w:r>
      <w:r>
        <w:rPr>
          <w:rFonts w:ascii="Times New Roman" w:hAnsi="Times New Roman"/>
          <w:caps w:val="false"/>
          <w:smallCaps w:val="false"/>
          <w:sz w:val="20"/>
        </w:rPr>
        <w:t xml:space="preserve"> to be held via live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Board of Directors has unanimously approved two transformative transactions that together represent a clear, actionable path to delivering real value back to you: an </w:t>
      </w:r>
      <w:r>
        <w:rPr>
          <w:rFonts w:ascii="Times New Roman" w:hAnsi="Times New Roman"/>
          <w:b/>
          <w:caps w:val="false"/>
          <w:smallCaps w:val="false"/>
          <w:sz w:val="20"/>
        </w:rPr>
        <w:t>$18 million sale of our marquee brand portfolio</w:t>
      </w:r>
      <w:r>
        <w:rPr>
          <w:rFonts w:ascii="Times New Roman" w:hAnsi="Times New Roman"/>
          <w:caps w:val="false"/>
          <w:smallCaps w:val="false"/>
          <w:sz w:val="20"/>
        </w:rPr>
        <w:t xml:space="preserve"> with an expected return between </w:t>
      </w:r>
      <w:r>
        <w:rPr>
          <w:rFonts w:ascii="Times New Roman" w:hAnsi="Times New Roman"/>
          <w:b/>
          <w:caps w:val="false"/>
          <w:smallCaps w:val="false"/>
          <w:sz w:val="20"/>
        </w:rPr>
        <w:t>$0.85 and $1.14 per share</w:t>
      </w:r>
      <w:r>
        <w:rPr>
          <w:rFonts w:ascii="Times New Roman" w:hAnsi="Times New Roman"/>
          <w:caps w:val="false"/>
          <w:smallCaps w:val="false"/>
          <w:sz w:val="20"/>
        </w:rPr>
        <w:t xml:space="preserve"> to stockholders, plus a </w:t>
      </w:r>
      <w:r>
        <w:rPr>
          <w:rFonts w:ascii="Times New Roman" w:hAnsi="Times New Roman"/>
          <w:b/>
          <w:caps w:val="false"/>
          <w:smallCaps w:val="false"/>
          <w:sz w:val="20"/>
        </w:rPr>
        <w:t>$7 million strategic investment</w:t>
      </w:r>
      <w:r>
        <w:rPr>
          <w:rFonts w:ascii="Times New Roman" w:hAnsi="Times New Roman"/>
          <w:caps w:val="false"/>
          <w:smallCaps w:val="false"/>
          <w:sz w:val="20"/>
        </w:rPr>
        <w:t xml:space="preserve"> that positions the Company for the next chapter of growth.  Without approval of the Asset Sale Proposal, there is a material risk that holders of the Company’s common stock will receive very little value, if any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Time is running out, and your vote is critical to pass the Asset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you have </w:t>
      </w:r>
      <w:r>
        <w:rPr>
          <w:rFonts w:ascii="Times New Roman" w:hAnsi="Times New Roman"/>
          <w:b/>
          <w:caps w:val="false"/>
          <w:smallCaps w:val="false"/>
          <w:sz w:val="20"/>
        </w:rPr>
        <w:t>not</w:t>
      </w:r>
      <w:r>
        <w:rPr>
          <w:rFonts w:ascii="Times New Roman" w:hAnsi="Times New Roman"/>
          <w:caps w:val="false"/>
          <w:smallCaps w:val="false"/>
          <w:sz w:val="20"/>
        </w:rPr>
        <w:t xml:space="preserve"> yet voted, </w:t>
      </w:r>
      <w:r>
        <w:rPr>
          <w:rFonts w:ascii="Times New Roman" w:hAnsi="Times New Roman"/>
          <w:b/>
          <w:caps w:val="false"/>
          <w:smallCaps w:val="false"/>
          <w:sz w:val="20"/>
        </w:rPr>
        <w:t>please do so today using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Live Voting Polls at 888.742.1305; the Polls close at 6:00 PM EST on Thursday, July 16,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Online Voting at </w:t>
            </w:r>
            <w:r>
              <w:rPr>
                <w:rFonts w:ascii="Times New Roman;Times;serif" w:hAnsi="Times New Roman;Times;serif"/>
                <w:b/>
                <w:caps w:val="false"/>
                <w:smallCaps w:val="false"/>
                <w:sz w:val="20"/>
                <w:u w:val="single"/>
              </w:rPr>
              <w:t>www.proxyvote.com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If you have a proper control number, online voting closes at 11:59 PM EST on Thursday, July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If you have already voted, thank you, you do not need to take any further action.  However, please do remind other stockholders of the importance of this vote.  Stockholders who wish to change or revoke a previously submitted vote may do so at any time before the polls close at the reconvened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You can call our proxy solicitor, Laurel Hill Advisory Group, toll-free at </w:t>
      </w:r>
      <w:r>
        <w:rPr>
          <w:rFonts w:ascii="Times New Roman" w:hAnsi="Times New Roman"/>
          <w:b/>
          <w:caps w:val="false"/>
          <w:smallCaps w:val="false"/>
          <w:sz w:val="20"/>
        </w:rPr>
        <w:t>888.742.1305</w:t>
      </w:r>
      <w:r>
        <w:rPr>
          <w:rFonts w:ascii="Times New Roman" w:hAnsi="Times New Roman"/>
          <w:caps w:val="false"/>
          <w:smallCaps w:val="false"/>
          <w:sz w:val="20"/>
        </w:rPr>
        <w:t>, Monday through Friday between 9:00 AM and 6:00 PM Eastern Time. They can help you cast your vote over the phone in just a few minutes,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Thank you for your continued support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13, 2026 the Company began distributing the below email communication in connection with the Asset Sale and the Investment Transaction. The following is a copy of the email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905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u w:val="single"/>
        </w:rPr>
      </w:pPr>
      <w:r>
        <w:rPr>
          <w:rFonts w:ascii="Times New Roman" w:hAnsi="Times New Roman"/>
          <w:b/>
          <w:caps w:val="false"/>
          <w:smallCaps w:val="false"/>
          <w:sz w:val="24"/>
          <w:u w:val="single"/>
        </w:rPr>
        <w:t>WE NEED YOUR VOTE URGENTLY</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Without Approval of the Asset Sale Proposal There is a Material Risk That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Common Stockholders Will Receive Very Little Value, if Any at 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special meeting of Aterian stockholders convened on July 10, 2026 has been adjourned to </w:t>
      </w:r>
      <w:r>
        <w:rPr>
          <w:rFonts w:ascii="Times New Roman" w:hAnsi="Times New Roman"/>
          <w:b/>
          <w:caps w:val="false"/>
          <w:smallCaps w:val="false"/>
          <w:sz w:val="20"/>
        </w:rPr>
        <w:t>Friday, July 17, 2026 at 9:30 a.m. Eastern Time</w:t>
      </w:r>
      <w:r>
        <w:rPr>
          <w:rFonts w:ascii="Times New Roman" w:hAnsi="Times New Roman"/>
          <w:caps w:val="false"/>
          <w:smallCaps w:val="false"/>
          <w:sz w:val="20"/>
        </w:rPr>
        <w:t xml:space="preserve"> </w:t>
      </w:r>
      <w:r>
        <w:rPr>
          <w:rFonts w:ascii="Times New Roman" w:hAnsi="Times New Roman"/>
          <w:b/>
          <w:caps w:val="false"/>
          <w:smallCaps w:val="false"/>
          <w:sz w:val="20"/>
        </w:rPr>
        <w:t>via live webcast at www.virtualshareholdermeeting.com/ATER2026SM and we still need your vote.</w:t>
      </w:r>
      <w:r>
        <w:rPr>
          <w:rFonts w:ascii="Times New Roman" w:hAnsi="Times New Roman"/>
          <w:caps w:val="false"/>
          <w:smallCaps w:val="false"/>
          <w:sz w:val="20"/>
        </w:rPr>
        <w:t xml:space="preserve"> There are only a few days left to submit and have your vote counted before the polls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b/>
          <w:caps w:val="false"/>
          <w:smallCaps w:val="false"/>
          <w:sz w:val="20"/>
        </w:rPr>
        <w:t>We need stockholders to act today. Every vote counts and your vote is critical to approve the Asset Sale proposal. The Company currently needs only 285,000 more votes, or approximately 2.7% of total common stock outstanding, to approve the Asset Sale proposal that would provide critical value back to stockholders. Without approval of the Asset Sale proposal, there is a material risk that holders of the Company’s common stock will receive very little value, if any at all,” stated Arturo Rodriguez, Chief Executive Officer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Time Is Running Out! Every Vote Counts! No Matter How Many Shares You Own, Your Vote Is Critical.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Vote By Phone: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Call Laurel Hill Advisory Group toll-free at 888.742.1305 to cast your vote verbally at no cost to you.</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Telephone polls close at 6:00 PM EST on Thursday, July 16,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Vote Online: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Visit </w:t>
            </w:r>
            <w:r>
              <w:rPr>
                <w:rFonts w:ascii="Times New Roman;Times;serif" w:hAnsi="Times New Roman;Times;serif"/>
                <w:b/>
                <w:caps w:val="false"/>
                <w:smallCaps w:val="false"/>
                <w:sz w:val="20"/>
                <w:u w:val="single"/>
              </w:rPr>
              <w:t>www.proxyvote.com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or follow the instructions provided to you on your proxy card to vote via the internet. Online voting can process through Thursday, July 16, 2026, until 11:59pm EST with the control number that was included with your proxy materials.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Need your control number? If you have misplaced your proxy card or cannot locate your control number, please contact your broker directly for assistance.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Please call our proxy solicitor, Laurel Hill Advisory Group, as soon as possible at 888.742.1305. They can answer your questions and help you cast your vote directly over the phone in minutes.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Board of Directors has unanimously approved two transformative transactions that together represent a clear, actionable path to delivering real value back to you: an </w:t>
      </w:r>
      <w:r>
        <w:rPr>
          <w:rFonts w:ascii="Times New Roman" w:hAnsi="Times New Roman"/>
          <w:b/>
          <w:caps w:val="false"/>
          <w:smallCaps w:val="false"/>
          <w:sz w:val="20"/>
        </w:rPr>
        <w:t>$18 million sale of our marquee brand portfolio</w:t>
      </w:r>
      <w:r>
        <w:rPr>
          <w:rFonts w:ascii="Times New Roman" w:hAnsi="Times New Roman"/>
          <w:caps w:val="false"/>
          <w:smallCaps w:val="false"/>
          <w:sz w:val="20"/>
        </w:rPr>
        <w:t xml:space="preserve"> (the “Asset Sale”) with an expected return between </w:t>
      </w:r>
      <w:r>
        <w:rPr>
          <w:rFonts w:ascii="Times New Roman" w:hAnsi="Times New Roman"/>
          <w:b/>
          <w:caps w:val="false"/>
          <w:smallCaps w:val="false"/>
          <w:sz w:val="20"/>
        </w:rPr>
        <w:t>$0.85 and $1.14 per share</w:t>
      </w:r>
      <w:r>
        <w:rPr>
          <w:rFonts w:ascii="Times New Roman" w:hAnsi="Times New Roman"/>
          <w:caps w:val="false"/>
          <w:smallCaps w:val="false"/>
          <w:sz w:val="20"/>
        </w:rPr>
        <w:t xml:space="preserve"> to stockholders, plus a </w:t>
      </w:r>
      <w:r>
        <w:rPr>
          <w:rFonts w:ascii="Times New Roman" w:hAnsi="Times New Roman"/>
          <w:b/>
          <w:caps w:val="false"/>
          <w:smallCaps w:val="false"/>
          <w:sz w:val="20"/>
        </w:rPr>
        <w:t>$7 million strategic investment</w:t>
      </w:r>
      <w:r>
        <w:rPr>
          <w:rFonts w:ascii="Times New Roman" w:hAnsi="Times New Roman"/>
          <w:caps w:val="false"/>
          <w:smallCaps w:val="false"/>
          <w:sz w:val="20"/>
        </w:rPr>
        <w:t xml:space="preserve"> that positions the Company for the next chapter of growth (the “Investment Transaction”). To secure the opportunity for this return to our stockholders, we need every stockholder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you have not yet voted, please don't wait. Every day that passes brings us closer to the </w:t>
      </w:r>
      <w:r>
        <w:rPr>
          <w:rFonts w:ascii="Times New Roman" w:hAnsi="Times New Roman"/>
          <w:b/>
          <w:caps w:val="false"/>
          <w:smallCaps w:val="false"/>
          <w:sz w:val="20"/>
        </w:rPr>
        <w:t>Thursday, July 16, 2026</w:t>
      </w:r>
      <w:r>
        <w:rPr>
          <w:rFonts w:ascii="Times New Roman" w:hAnsi="Times New Roman"/>
          <w:caps w:val="false"/>
          <w:smallCaps w:val="false"/>
          <w:sz w:val="20"/>
        </w:rPr>
        <w:t xml:space="preserve"> deadline, and every vote is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rPr>
        <w:t>Arturo Rodriguez</w:t>
      </w:r>
      <w:r>
        <w:rPr>
          <w:rFonts w:ascii="Times New Roman" w:hAnsi="Times New Roman"/>
          <w:caps w:val="false"/>
          <w:smallCaps w:val="false"/>
          <w:sz w:val="20"/>
        </w:rPr>
        <w:b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13, 2026, the Company issued a press release in connection with the Asset Sale and the Investment Transaction. The following is a copy of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9050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ATERIAN ISSUES URGENT CALL TO ACTION: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ONLY 285,000 VOTES OR 2.7% SEPARATES STOCKHOLDERS FROM SECURING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r>
        <w:rPr>
          <w:rFonts w:ascii="Times New Roman" w:hAnsi="Times New Roman"/>
          <w:sz w:val="20"/>
        </w:rPr>
        <w:t>Without Approval of the Asset Sale Proposal There is a Material Risk That Common Stockholders Will Receive Very Little Value, If Any At All</w:t>
      </w:r>
    </w:p>
    <w:p>
      <w:pPr>
        <w:pStyle w:val="TextBody"/>
        <w:bidi w:val="0"/>
        <w:spacing w:before="0" w:after="0"/>
        <w:ind w:left="0" w:right="0" w:hanging="0"/>
        <w:jc w:val="center"/>
        <w:rPr/>
      </w:pPr>
      <w:r>
        <w:rPr/>
        <w:t>●   </w:t>
      </w:r>
      <w:r>
        <w:rPr>
          <w:rFonts w:ascii="Times New Roman" w:hAnsi="Times New Roman"/>
          <w:sz w:val="20"/>
        </w:rPr>
        <w:t>Company Adjourns Special Meeting to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Summit, NJ</w:t>
      </w:r>
      <w:r>
        <w:rPr>
          <w:rFonts w:ascii="Times New Roman" w:hAnsi="Times New Roman"/>
          <w:caps w:val="false"/>
          <w:smallCaps w:val="false"/>
          <w:sz w:val="20"/>
        </w:rPr>
        <w:t xml:space="preserve">– </w:t>
      </w:r>
      <w:r>
        <w:rPr>
          <w:rFonts w:ascii="Times New Roman" w:hAnsi="Times New Roman"/>
          <w:b/>
          <w:caps w:val="false"/>
          <w:smallCaps w:val="false"/>
          <w:sz w:val="20"/>
        </w:rPr>
        <w:t>July 13, 2026</w:t>
      </w:r>
      <w:r>
        <w:rPr>
          <w:rFonts w:ascii="Times New Roman" w:hAnsi="Times New Roman"/>
          <w:caps w:val="false"/>
          <w:smallCaps w:val="false"/>
          <w:sz w:val="20"/>
        </w:rPr>
        <w:t xml:space="preserve"> – Aterian, Inc. (NASDAQ: ATER) (“Aterian” or the “Company”) today issued an urgent message to its stockholders announcing that it has adjourned its originally scheduled Special Meeting of Stockholders from July 10, 2026 to July 17, 2026 at 9:30 a.m. Eastern Time via live webcast at www.virtualshareholdermeeting.com/ATER2026SM (the “Special Meeting”). </w:t>
      </w:r>
      <w:r>
        <w:rPr>
          <w:rFonts w:ascii="Times New Roman" w:hAnsi="Times New Roman"/>
          <w:b/>
          <w:caps w:val="false"/>
          <w:smallCaps w:val="false"/>
          <w:sz w:val="20"/>
        </w:rPr>
        <w:t>The upcoming Special Meeting represents the final chance for stockholders to cast their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b/>
          <w:caps w:val="false"/>
          <w:smallCaps w:val="false"/>
          <w:sz w:val="20"/>
        </w:rPr>
        <w:t>We need stockholders to act today. Every vote counts and your vote is critical to approving these transactions. Without the approval of the Asset Sale proposal, the risk to holders of Aterian common stock of receiving very little value, if any at all, is very high. If you have not yet voted, please do so today,” stated Arturo Rodriguez, Chief Executive Officer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key proposals to be approved at the Special Meeting relate to the pending sale of substantially all of the assets of the Company's marquee brand portfolios to Trademark Global, LLC (the “Asset Sale”) and the issuance of shares of the Company’s common stock to David Lazar upon conversion of the Company’s Series AA Convertible Non-Redeemable Preferred Stock and Series AAA Convertible Non-Redeemable Preferred Stock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Asset Sale and the Investment Transaction together represent a clear, actionable path to delivering real value back to stockholders: an $18 million sale of our marquee </w:t>
      </w:r>
      <w:r>
        <w:rPr>
          <w:rFonts w:ascii="Times New Roman" w:hAnsi="Times New Roman"/>
          <w:b/>
          <w:caps w:val="false"/>
          <w:smallCaps w:val="false"/>
          <w:sz w:val="20"/>
        </w:rPr>
        <w:t>brand portfolio anticipated to return between $0.85 and $1.14 per share to stockholders</w:t>
      </w:r>
      <w:r>
        <w:rPr>
          <w:rFonts w:ascii="Times New Roman" w:hAnsi="Times New Roman"/>
          <w:caps w:val="false"/>
          <w:smallCaps w:val="false"/>
          <w:sz w:val="20"/>
        </w:rPr>
        <w:t>, plus a $7 million strategic investment that positions the Company for the next chapter of growth. Both leading independent proxy advisors, Glass, Lewis &amp; Co. and Institutional Shareholder Services Inc., have issued reports recommending that Aterian stockholders vote for the Asset Sale. Without approval of the Asset Sale proposal, there is a material risk that holders of the Company’s common stock will receive very little value, if any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VOTE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are urged to vote by July 16, 2026 6:00pm EST deadline using any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Phone: Call Laurel Hill Advisory Group toll-free at 888.742.1305 to cast your vote verbally at no cost to you. Telephone polls close at 6:00 PM EST on Thursday, July 16th.</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Online: Visit </w:t>
            </w:r>
            <w:r>
              <w:rPr>
                <w:rFonts w:ascii="Times New Roman;Times;serif" w:hAnsi="Times New Roman;Times;serif"/>
                <w:b/>
                <w:caps w:val="false"/>
                <w:smallCaps w:val="false"/>
                <w:sz w:val="20"/>
                <w:u w:val="single"/>
              </w:rPr>
              <w:t>www.proxyvote.com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or follow the instructions provided to you on your proxy card to vote via the internet. Online voting can process through July 16, 2026 until 11:59pm EST with the control number that was included with your proxy materials.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Need your control number? If you have misplaced your proxy card or cannot locate your control number, please contact your broker directly for assistance.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who have questions about the proposals to be voted on at the Special Meeting or need assistance casting their vote should contact Laurel Hill Advisory Group:</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Attn:</w:t>
            </w:r>
            <w:r>
              <w:rPr>
                <w:rFonts w:ascii="Times New Roman;Times;serif" w:hAnsi="Times New Roman;Times;serif"/>
                <w:caps w:val="false"/>
                <w:smallCaps w:val="false"/>
                <w:sz w:val="20"/>
              </w:rPr>
              <w:t> John J. DePinto Jr.</w:t>
            </w:r>
          </w:p>
        </w:tc>
      </w:tr>
    </w:tbl>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Toll-Free:</w:t>
            </w:r>
            <w:r>
              <w:rPr>
                <w:rFonts w:ascii="Times New Roman;Times;serif" w:hAnsi="Times New Roman;Times;serif"/>
                <w:caps w:val="false"/>
                <w:smallCaps w:val="false"/>
                <w:sz w:val="20"/>
              </w:rPr>
              <w:t> 888.742.1305</w:t>
            </w:r>
          </w:p>
        </w:tc>
      </w:tr>
    </w:tbl>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Direct/International:</w:t>
            </w:r>
            <w:r>
              <w:rPr>
                <w:rFonts w:ascii="Times New Roman;Times;serif" w:hAnsi="Times New Roman;Times;serif"/>
                <w:caps w:val="false"/>
                <w:smallCaps w:val="false"/>
                <w:sz w:val="20"/>
              </w:rPr>
              <w:t> 516.933.3100</w:t>
            </w:r>
          </w:p>
        </w:tc>
      </w:tr>
    </w:tbl>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Email:</w:t>
            </w:r>
            <w:r>
              <w:rPr>
                <w:rFonts w:ascii="Times New Roman;Times;serif" w:hAnsi="Times New Roman;Times;serif"/>
                <w:caps w:val="false"/>
                <w:smallCaps w:val="false"/>
                <w:sz w:val="20"/>
              </w:rPr>
              <w:t> ATER@laurelhill.com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YOUR PREVIOUSLY SUBMITTED VOTE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you have already voted, thank you, you do not need to take any further action. However, please do remind other stockholders of the importance of this vote. Stockholders who wish to change or revoke a previously submitted vote may do so at any time before the polls close at the reconvened Special Meeting.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Securities and Exchange Commission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the Company’s website at www.aterian.io.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Aterian,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(Nasdaq: ATER) is a consumer products company that builds and acquires leading e-commerce brands across multiple categories, including home and kitchen appliances, health and wellness, and air quality devices. The Company sells across the world’s largest online marketplaces, including Amazon, Walmart, and Target as well as its own direct-to-consumer websites. Aterian’s brands include Mueller Living, PurSteam, hOmeLabs, Squatty Potty, Healing Solutions, and Photo Paper Direct. To learn more, visit www.aterian.io.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contingent value rights.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contingent value right)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www.sec.gov.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materials.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Equity Group</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Devin Sullivan</w:t>
            </w:r>
            <w:r>
              <w:rPr>
                <w:rFonts w:ascii="Times New Roman;Times;serif" w:hAnsi="Times New Roman;Times;serif"/>
                <w:caps w:val="false"/>
                <w:smallCaps w:val="false"/>
                <w:sz w:val="20"/>
              </w:rPr>
              <w:t>, Managing Director: Devin.Sullivan@theequitygroup.com</w:t>
            </w:r>
          </w:p>
        </w:tc>
      </w:tr>
    </w:tbl>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Conor Rodriguez</w:t>
            </w:r>
            <w:r>
              <w:rPr>
                <w:rFonts w:ascii="Times New Roman;Times;serif" w:hAnsi="Times New Roman;Times;serif"/>
                <w:caps w:val="false"/>
                <w:smallCaps w:val="false"/>
                <w:sz w:val="20"/>
              </w:rPr>
              <w:t>, Associate: Conor.Rodriguez@theequitygroup.com</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2757</Words>
  <Characters>14856</Characters>
  <CharactersWithSpaces>17628</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